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1D3" w:rsidRPr="000341D3" w:rsidRDefault="00832097" w:rsidP="000341D3">
      <w:pPr>
        <w:widowControl/>
        <w:jc w:val="center"/>
        <w:rPr>
          <w:rFonts w:ascii="微軟正黑體" w:eastAsia="微軟正黑體" w:hAnsi="微軟正黑體" w:cs="Arial"/>
          <w:b/>
          <w:bCs/>
          <w:color w:val="000000" w:themeColor="text1"/>
          <w:kern w:val="0"/>
          <w:sz w:val="32"/>
          <w:szCs w:val="32"/>
        </w:rPr>
      </w:pPr>
      <w:bookmarkStart w:id="0" w:name="OLE_LINK1"/>
      <w:r w:rsidRPr="000341D3">
        <w:rPr>
          <w:rFonts w:ascii="微軟正黑體" w:eastAsia="微軟正黑體" w:hAnsi="微軟正黑體" w:cs="Arial" w:hint="eastAsia"/>
          <w:b/>
          <w:bCs/>
          <w:color w:val="000000" w:themeColor="text1"/>
          <w:kern w:val="0"/>
          <w:sz w:val="32"/>
          <w:szCs w:val="32"/>
        </w:rPr>
        <w:t>國立員林崇實高工圖書館</w:t>
      </w:r>
    </w:p>
    <w:p w:rsidR="00832097" w:rsidRPr="000341D3" w:rsidRDefault="00832097" w:rsidP="000341D3">
      <w:pPr>
        <w:widowControl/>
        <w:jc w:val="center"/>
        <w:rPr>
          <w:rFonts w:ascii="微軟正黑體" w:eastAsia="微軟正黑體" w:hAnsi="微軟正黑體" w:cs="Arial"/>
          <w:color w:val="000000" w:themeColor="text1"/>
          <w:kern w:val="0"/>
          <w:sz w:val="27"/>
          <w:szCs w:val="27"/>
        </w:rPr>
      </w:pPr>
      <w:r w:rsidRPr="000341D3">
        <w:rPr>
          <w:rFonts w:ascii="微軟正黑體" w:eastAsia="微軟正黑體" w:hAnsi="微軟正黑體" w:cs="Arial" w:hint="eastAsia"/>
          <w:b/>
          <w:bCs/>
          <w:color w:val="000000" w:themeColor="text1"/>
          <w:kern w:val="0"/>
          <w:sz w:val="32"/>
          <w:szCs w:val="32"/>
        </w:rPr>
        <w:t>借閱圖書污損遺失賠償及逾期借閱處理辦法</w:t>
      </w:r>
      <w:bookmarkEnd w:id="0"/>
    </w:p>
    <w:p w:rsidR="00832097" w:rsidRPr="000341D3" w:rsidRDefault="00832097" w:rsidP="000341D3">
      <w:pPr>
        <w:widowControl/>
        <w:spacing w:line="480" w:lineRule="exact"/>
        <w:jc w:val="right"/>
        <w:rPr>
          <w:rFonts w:ascii="微軟正黑體" w:eastAsia="微軟正黑體" w:hAnsi="微軟正黑體" w:cs="Arial"/>
          <w:color w:val="000000" w:themeColor="text1"/>
          <w:kern w:val="0"/>
          <w:sz w:val="27"/>
          <w:szCs w:val="27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Cs w:val="24"/>
        </w:rPr>
        <w:t>                                 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16"/>
          <w:szCs w:val="16"/>
        </w:rPr>
        <w:t> 96.08.21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16"/>
          <w:szCs w:val="16"/>
          <w:u w:val="single"/>
        </w:rPr>
        <w:t>初訂</w:t>
      </w:r>
    </w:p>
    <w:p w:rsidR="00832097" w:rsidRPr="000341D3" w:rsidRDefault="00832097" w:rsidP="000341D3">
      <w:pPr>
        <w:widowControl/>
        <w:spacing w:line="480" w:lineRule="exact"/>
        <w:jc w:val="right"/>
        <w:rPr>
          <w:rFonts w:ascii="微軟正黑體" w:eastAsia="微軟正黑體" w:hAnsi="微軟正黑體" w:cs="Arial"/>
          <w:color w:val="000000" w:themeColor="text1"/>
          <w:kern w:val="0"/>
          <w:sz w:val="27"/>
          <w:szCs w:val="27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16"/>
          <w:szCs w:val="16"/>
        </w:rPr>
        <w:t>96.08.30修訂</w:t>
      </w:r>
    </w:p>
    <w:p w:rsidR="00832097" w:rsidRPr="000341D3" w:rsidRDefault="00832097" w:rsidP="000341D3">
      <w:pPr>
        <w:widowControl/>
        <w:spacing w:line="480" w:lineRule="exact"/>
        <w:jc w:val="right"/>
        <w:rPr>
          <w:rFonts w:ascii="微軟正黑體" w:eastAsia="微軟正黑體" w:hAnsi="微軟正黑體" w:cs="Arial"/>
          <w:color w:val="000000" w:themeColor="text1"/>
          <w:kern w:val="0"/>
          <w:sz w:val="27"/>
          <w:szCs w:val="27"/>
        </w:rPr>
      </w:pPr>
      <w:r w:rsidRPr="000341D3">
        <w:rPr>
          <w:rFonts w:ascii="微軟正黑體" w:eastAsia="微軟正黑體" w:hAnsi="微軟正黑體" w:cs="Arial" w:hint="eastAsia"/>
          <w:bCs/>
          <w:color w:val="000000" w:themeColor="text1"/>
          <w:kern w:val="0"/>
          <w:sz w:val="16"/>
          <w:szCs w:val="16"/>
        </w:rPr>
        <w:t>101年6月22日修訂</w:t>
      </w:r>
    </w:p>
    <w:p w:rsidR="00832097" w:rsidRPr="000341D3" w:rsidRDefault="00385E6D" w:rsidP="000341D3">
      <w:pPr>
        <w:widowControl/>
        <w:spacing w:line="480" w:lineRule="exact"/>
        <w:jc w:val="right"/>
        <w:rPr>
          <w:rFonts w:ascii="微軟正黑體" w:eastAsia="微軟正黑體" w:hAnsi="微軟正黑體" w:cs="Arial"/>
          <w:b/>
          <w:bCs/>
          <w:color w:val="000000" w:themeColor="text1"/>
          <w:kern w:val="0"/>
          <w:sz w:val="16"/>
          <w:szCs w:val="16"/>
          <w:u w:val="single"/>
        </w:rPr>
      </w:pPr>
      <w:r>
        <w:rPr>
          <w:rFonts w:ascii="微軟正黑體" w:eastAsia="微軟正黑體" w:hAnsi="微軟正黑體" w:cs="Arial" w:hint="eastAsia"/>
          <w:b/>
          <w:bCs/>
          <w:color w:val="000000" w:themeColor="text1"/>
          <w:kern w:val="0"/>
          <w:sz w:val="16"/>
          <w:szCs w:val="16"/>
          <w:u w:val="single"/>
        </w:rPr>
        <w:t> 108</w:t>
      </w:r>
      <w:r w:rsidR="00832097" w:rsidRPr="000341D3">
        <w:rPr>
          <w:rFonts w:ascii="微軟正黑體" w:eastAsia="微軟正黑體" w:hAnsi="微軟正黑體" w:cs="Arial" w:hint="eastAsia"/>
          <w:b/>
          <w:bCs/>
          <w:color w:val="000000" w:themeColor="text1"/>
          <w:kern w:val="0"/>
          <w:sz w:val="16"/>
          <w:szCs w:val="16"/>
          <w:u w:val="single"/>
        </w:rPr>
        <w:t>年</w:t>
      </w:r>
      <w:r>
        <w:rPr>
          <w:rFonts w:ascii="微軟正黑體" w:eastAsia="微軟正黑體" w:hAnsi="微軟正黑體" w:cs="Arial" w:hint="eastAsia"/>
          <w:b/>
          <w:bCs/>
          <w:color w:val="000000" w:themeColor="text1"/>
          <w:kern w:val="0"/>
          <w:sz w:val="16"/>
          <w:szCs w:val="16"/>
          <w:u w:val="single"/>
        </w:rPr>
        <w:t>3</w:t>
      </w:r>
      <w:r w:rsidR="00832097" w:rsidRPr="000341D3">
        <w:rPr>
          <w:rFonts w:ascii="微軟正黑體" w:eastAsia="微軟正黑體" w:hAnsi="微軟正黑體" w:cs="Arial" w:hint="eastAsia"/>
          <w:b/>
          <w:bCs/>
          <w:color w:val="000000" w:themeColor="text1"/>
          <w:kern w:val="0"/>
          <w:sz w:val="16"/>
          <w:szCs w:val="16"/>
          <w:u w:val="single"/>
        </w:rPr>
        <w:t>月1</w:t>
      </w:r>
      <w:r>
        <w:rPr>
          <w:rFonts w:ascii="微軟正黑體" w:eastAsia="微軟正黑體" w:hAnsi="微軟正黑體" w:cs="Arial" w:hint="eastAsia"/>
          <w:b/>
          <w:bCs/>
          <w:color w:val="000000" w:themeColor="text1"/>
          <w:kern w:val="0"/>
          <w:sz w:val="16"/>
          <w:szCs w:val="16"/>
          <w:u w:val="single"/>
        </w:rPr>
        <w:t>2</w:t>
      </w:r>
      <w:bookmarkStart w:id="1" w:name="_GoBack"/>
      <w:bookmarkEnd w:id="1"/>
      <w:r w:rsidR="00832097" w:rsidRPr="000341D3">
        <w:rPr>
          <w:rFonts w:ascii="微軟正黑體" w:eastAsia="微軟正黑體" w:hAnsi="微軟正黑體" w:cs="Arial" w:hint="eastAsia"/>
          <w:b/>
          <w:bCs/>
          <w:color w:val="000000" w:themeColor="text1"/>
          <w:kern w:val="0"/>
          <w:sz w:val="16"/>
          <w:szCs w:val="16"/>
          <w:u w:val="single"/>
        </w:rPr>
        <w:t>日</w:t>
      </w:r>
      <w:r w:rsidR="00942199" w:rsidRPr="00942199">
        <w:rPr>
          <w:rFonts w:ascii="微軟正黑體" w:eastAsia="微軟正黑體" w:hAnsi="微軟正黑體" w:cs="Arial" w:hint="eastAsia"/>
          <w:b/>
          <w:bCs/>
          <w:color w:val="000000" w:themeColor="text1"/>
          <w:kern w:val="0"/>
          <w:sz w:val="16"/>
          <w:szCs w:val="16"/>
          <w:u w:val="single"/>
        </w:rPr>
        <w:t>擴大行政會議修正通過</w:t>
      </w:r>
    </w:p>
    <w:p w:rsidR="00832097" w:rsidRPr="000341D3" w:rsidRDefault="00832097" w:rsidP="000341D3">
      <w:pPr>
        <w:widowControl/>
        <w:spacing w:line="480" w:lineRule="exact"/>
        <w:ind w:left="480" w:hanging="480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一、凡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  <w:u w:val="single"/>
        </w:rPr>
        <w:t>本校之現職及已離退之教職員工、學生，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借閱本館圖書如有遺失、撕毀、圈點、批註及污損等情事時，悉依本辦法之規定辦理。</w:t>
      </w:r>
    </w:p>
    <w:p w:rsidR="00832097" w:rsidRPr="000341D3" w:rsidRDefault="00832097" w:rsidP="000341D3">
      <w:pPr>
        <w:widowControl/>
        <w:spacing w:line="480" w:lineRule="exact"/>
        <w:ind w:left="480" w:hanging="480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二、每人限開設一個借閱帳號，若因專業進修有特別之需要，需變更借閱圖書數量及期限時，則需簽請圖書館委員會主任委員核准。</w:t>
      </w:r>
    </w:p>
    <w:p w:rsidR="00832097" w:rsidRPr="000341D3" w:rsidRDefault="00832097" w:rsidP="000341D3">
      <w:pPr>
        <w:widowControl/>
        <w:spacing w:line="480" w:lineRule="exact"/>
        <w:ind w:left="480" w:hanging="480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三、借閱圖書時應親自檢查有無撕毀、</w:t>
      </w:r>
      <w:proofErr w:type="gramStart"/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缺頁</w:t>
      </w:r>
      <w:proofErr w:type="gramEnd"/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、圈點、批註，若有發現上項情事應立即向管理人員提出申請並發給證明，否則借閱人應負完整歸還之責。</w:t>
      </w:r>
    </w:p>
    <w:p w:rsidR="00832097" w:rsidRPr="000341D3" w:rsidRDefault="00832097" w:rsidP="000341D3">
      <w:pPr>
        <w:widowControl/>
        <w:spacing w:line="480" w:lineRule="exact"/>
        <w:ind w:left="480" w:hanging="480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四、遺失或撕毀之圖書如在市面能自行購買時，應由借書者自購版本相同之新書賠償之，若原版已無存書，始得以較新版本賠償之。</w:t>
      </w:r>
    </w:p>
    <w:p w:rsidR="00832097" w:rsidRPr="000341D3" w:rsidRDefault="00832097" w:rsidP="000341D3">
      <w:pPr>
        <w:widowControl/>
        <w:spacing w:line="480" w:lineRule="exact"/>
        <w:ind w:left="540" w:hanging="540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五、</w:t>
      </w:r>
      <w:r w:rsidRPr="000341D3">
        <w:rPr>
          <w:rFonts w:ascii="微軟正黑體" w:eastAsia="微軟正黑體" w:hAnsi="微軟正黑體" w:cs="Times New Roman"/>
          <w:color w:val="000000" w:themeColor="text1"/>
          <w:kern w:val="0"/>
          <w:sz w:val="28"/>
          <w:szCs w:val="28"/>
        </w:rPr>
        <w:t>  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若能證明所遺失或撕毀之圖書在市面上確實無法購得，得經圖書館主任核准後，以性質最相近、最新版、頁數相近、價值相等或超過之最新圖書抵償之。</w:t>
      </w:r>
    </w:p>
    <w:p w:rsidR="00832097" w:rsidRPr="000341D3" w:rsidRDefault="00832097" w:rsidP="000341D3">
      <w:pPr>
        <w:widowControl/>
        <w:spacing w:line="480" w:lineRule="exact"/>
        <w:ind w:left="540" w:hanging="540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六、</w:t>
      </w:r>
      <w:r w:rsidRPr="000341D3">
        <w:rPr>
          <w:rFonts w:ascii="微軟正黑體" w:eastAsia="微軟正黑體" w:hAnsi="微軟正黑體" w:cs="Times New Roman"/>
          <w:color w:val="000000" w:themeColor="text1"/>
          <w:kern w:val="0"/>
          <w:sz w:val="28"/>
          <w:szCs w:val="28"/>
        </w:rPr>
        <w:t>  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賠償圖書應依左列規則辦理賠手續：</w:t>
      </w:r>
    </w:p>
    <w:p w:rsidR="00832097" w:rsidRPr="000341D3" w:rsidRDefault="00832097" w:rsidP="000341D3">
      <w:pPr>
        <w:widowControl/>
        <w:spacing w:line="480" w:lineRule="exact"/>
        <w:ind w:left="502" w:hanging="269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1.賠償原書者向圖書館員索取遺失或毀損賠償登記表，註明賠償圖書之書名、登錄號、</w:t>
      </w:r>
      <w:proofErr w:type="gramStart"/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索書號</w:t>
      </w:r>
      <w:proofErr w:type="gramEnd"/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、賠償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  <w:u w:val="single"/>
        </w:rPr>
        <w:t>學生之班級、姓名、學號或賠償教職員工之姓名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，連同賠償新書交館員處理。</w:t>
      </w:r>
    </w:p>
    <w:p w:rsidR="00832097" w:rsidRPr="000341D3" w:rsidRDefault="00832097" w:rsidP="000341D3">
      <w:pPr>
        <w:widowControl/>
        <w:spacing w:line="480" w:lineRule="exact"/>
        <w:ind w:left="502" w:hanging="269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2.賠償非原書者，除應填具上項資料外，並應註明所賠新書之書名。</w:t>
      </w:r>
    </w:p>
    <w:p w:rsidR="00832097" w:rsidRPr="000341D3" w:rsidRDefault="00832097" w:rsidP="000341D3">
      <w:pPr>
        <w:widowControl/>
        <w:spacing w:line="480" w:lineRule="exact"/>
        <w:ind w:left="502" w:hanging="269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3.上列資料應先自本館</w:t>
      </w:r>
      <w:proofErr w:type="gramStart"/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之線上公用</w:t>
      </w:r>
      <w:proofErr w:type="gramEnd"/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目錄查詢系統中查詢，若無法查得該項資料，再請本館館員協助處理。</w:t>
      </w:r>
    </w:p>
    <w:p w:rsidR="00832097" w:rsidRPr="000341D3" w:rsidRDefault="00832097" w:rsidP="000341D3">
      <w:pPr>
        <w:widowControl/>
        <w:spacing w:line="480" w:lineRule="exact"/>
        <w:ind w:left="540" w:hanging="540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七、</w:t>
      </w:r>
      <w:r w:rsidRPr="000341D3">
        <w:rPr>
          <w:rFonts w:ascii="微軟正黑體" w:eastAsia="微軟正黑體" w:hAnsi="微軟正黑體" w:cs="Times New Roman"/>
          <w:color w:val="000000" w:themeColor="text1"/>
          <w:kern w:val="0"/>
          <w:sz w:val="28"/>
          <w:szCs w:val="28"/>
        </w:rPr>
        <w:t>  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本館依據賠償圖書登記表註銷賠償者之借書資料。</w:t>
      </w:r>
    </w:p>
    <w:p w:rsidR="00832097" w:rsidRPr="000341D3" w:rsidRDefault="00832097" w:rsidP="000341D3">
      <w:pPr>
        <w:widowControl/>
        <w:spacing w:line="480" w:lineRule="exact"/>
        <w:ind w:left="532" w:firstLine="28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借閱之圖書如有遺失或毀損，應在歸還期限前自動向本館申請辦理賠償手續。學生若因圖書逾期未還(含例假日)，則應由本館於每星期二(遇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lastRenderedPageBreak/>
        <w:t>假日順延)以書面通知，由圖書股長轉知同學歸還，自通知日起3日內（含例假日）仍未歸還時，處一次返校輔導；7日後仍不歸還時處第2次返校輔導並以書面通知家長；14日後仍不歸還時，通知家長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  <w:u w:val="single"/>
        </w:rPr>
        <w:t>到校協助處理。</w:t>
      </w:r>
    </w:p>
    <w:p w:rsidR="00832097" w:rsidRPr="000341D3" w:rsidRDefault="00832097" w:rsidP="000341D3">
      <w:pPr>
        <w:widowControl/>
        <w:spacing w:line="480" w:lineRule="exact"/>
        <w:ind w:left="540" w:hanging="540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八、</w:t>
      </w:r>
      <w:r w:rsidRPr="000341D3">
        <w:rPr>
          <w:rFonts w:ascii="微軟正黑體" w:eastAsia="微軟正黑體" w:hAnsi="微軟正黑體" w:cs="Times New Roman"/>
          <w:color w:val="000000" w:themeColor="text1"/>
          <w:kern w:val="0"/>
          <w:sz w:val="28"/>
          <w:szCs w:val="28"/>
        </w:rPr>
        <w:t>  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不論師生凡所借圖書其中有任何一本已逾期，則暫時凍結再借閱任何圖書、非書及期刊之權利，俟上述原因消失後始得再行借閱。</w:t>
      </w:r>
    </w:p>
    <w:p w:rsidR="00832097" w:rsidRPr="000341D3" w:rsidRDefault="00832097" w:rsidP="004A1EB7">
      <w:pPr>
        <w:widowControl/>
        <w:spacing w:line="480" w:lineRule="exact"/>
        <w:ind w:left="540" w:hanging="540"/>
        <w:jc w:val="both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九、</w:t>
      </w:r>
      <w:r w:rsidRPr="000341D3">
        <w:rPr>
          <w:rFonts w:ascii="微軟正黑體" w:eastAsia="微軟正黑體" w:hAnsi="微軟正黑體" w:cs="Times New Roman"/>
          <w:color w:val="000000" w:themeColor="text1"/>
          <w:kern w:val="0"/>
          <w:sz w:val="28"/>
          <w:szCs w:val="28"/>
        </w:rPr>
        <w:t>  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學生若借閱書籍因遺失或毀損或其他原因無法歸還，亦不辦理賠償手續，應於註冊時或離校時，辦理還書或賠償手續，否則即視為無法完成註冊手續或離校手續，並得依情節輕重，簽請學務處依學生獎懲辦法予以懲處。</w:t>
      </w:r>
    </w:p>
    <w:p w:rsidR="00832097" w:rsidRPr="000341D3" w:rsidRDefault="00832097" w:rsidP="000341D3">
      <w:pPr>
        <w:widowControl/>
        <w:spacing w:line="480" w:lineRule="exact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 十、</w:t>
      </w:r>
      <w:r w:rsidRPr="000341D3">
        <w:rPr>
          <w:rFonts w:ascii="微軟正黑體" w:eastAsia="微軟正黑體" w:hAnsi="微軟正黑體" w:cs="Times New Roman"/>
          <w:color w:val="000000" w:themeColor="text1"/>
          <w:kern w:val="0"/>
          <w:sz w:val="28"/>
          <w:szCs w:val="28"/>
        </w:rPr>
        <w:t>  </w:t>
      </w: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所借閱之圖書、非書及期刊等級設定如下表所示。</w:t>
      </w:r>
    </w:p>
    <w:tbl>
      <w:tblPr>
        <w:tblW w:w="8030" w:type="dxa"/>
        <w:jc w:val="center"/>
        <w:tblInd w:w="-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24"/>
        <w:gridCol w:w="946"/>
        <w:gridCol w:w="910"/>
        <w:gridCol w:w="910"/>
        <w:gridCol w:w="910"/>
        <w:gridCol w:w="910"/>
        <w:gridCol w:w="910"/>
        <w:gridCol w:w="910"/>
      </w:tblGrid>
      <w:tr w:rsidR="000341D3" w:rsidRPr="000341D3" w:rsidTr="00395525">
        <w:trPr>
          <w:trHeight w:val="849"/>
          <w:jc w:val="center"/>
        </w:trPr>
        <w:tc>
          <w:tcPr>
            <w:tcW w:w="162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341D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圖書借閱</w:t>
            </w:r>
          </w:p>
          <w:p w:rsidR="00832097" w:rsidRPr="000341D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等級設定</w:t>
            </w:r>
          </w:p>
        </w:tc>
        <w:tc>
          <w:tcPr>
            <w:tcW w:w="946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最多借閱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數量(冊)</w:t>
            </w:r>
          </w:p>
        </w:tc>
        <w:tc>
          <w:tcPr>
            <w:tcW w:w="91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最長借閱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天數(天)</w:t>
            </w:r>
          </w:p>
        </w:tc>
        <w:tc>
          <w:tcPr>
            <w:tcW w:w="91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最多續借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次數(次)</w:t>
            </w:r>
          </w:p>
        </w:tc>
        <w:tc>
          <w:tcPr>
            <w:tcW w:w="91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proofErr w:type="gramStart"/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最長續借</w:t>
            </w:r>
            <w:proofErr w:type="gramEnd"/>
          </w:p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天數(天)</w:t>
            </w:r>
          </w:p>
        </w:tc>
        <w:tc>
          <w:tcPr>
            <w:tcW w:w="91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最多預約</w:t>
            </w:r>
          </w:p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數量(冊)</w:t>
            </w:r>
          </w:p>
        </w:tc>
        <w:tc>
          <w:tcPr>
            <w:tcW w:w="91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預約保留</w:t>
            </w:r>
          </w:p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天數(天)</w:t>
            </w:r>
          </w:p>
        </w:tc>
        <w:tc>
          <w:tcPr>
            <w:tcW w:w="91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逾期處理</w:t>
            </w:r>
          </w:p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方式</w:t>
            </w:r>
          </w:p>
        </w:tc>
      </w:tr>
      <w:tr w:rsidR="004B2545" w:rsidRPr="000341D3" w:rsidTr="00395525">
        <w:trPr>
          <w:trHeight w:val="381"/>
          <w:jc w:val="center"/>
        </w:trPr>
        <w:tc>
          <w:tcPr>
            <w:tcW w:w="162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01 學生</w:t>
            </w:r>
          </w:p>
        </w:tc>
        <w:tc>
          <w:tcPr>
            <w:tcW w:w="946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10" w:type="dxa"/>
            <w:vMerge w:val="restart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依規定</w:t>
            </w:r>
          </w:p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辦理</w:t>
            </w:r>
          </w:p>
        </w:tc>
      </w:tr>
      <w:tr w:rsidR="004B2545" w:rsidRPr="000341D3" w:rsidTr="00395525">
        <w:trPr>
          <w:trHeight w:val="381"/>
          <w:jc w:val="center"/>
        </w:trPr>
        <w:tc>
          <w:tcPr>
            <w:tcW w:w="162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02 教職員工</w:t>
            </w:r>
          </w:p>
        </w:tc>
        <w:tc>
          <w:tcPr>
            <w:tcW w:w="946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10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21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21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10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  <w:tr w:rsidR="004B2545" w:rsidRPr="000341D3" w:rsidTr="00395525">
        <w:trPr>
          <w:trHeight w:val="381"/>
          <w:jc w:val="center"/>
        </w:trPr>
        <w:tc>
          <w:tcPr>
            <w:tcW w:w="162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03 圖書股長</w:t>
            </w:r>
          </w:p>
        </w:tc>
        <w:tc>
          <w:tcPr>
            <w:tcW w:w="946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5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5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  <w:tr w:rsidR="004B2545" w:rsidRPr="000341D3" w:rsidTr="00395525">
        <w:trPr>
          <w:trHeight w:val="381"/>
          <w:jc w:val="center"/>
        </w:trPr>
        <w:tc>
          <w:tcPr>
            <w:tcW w:w="162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04 志工</w:t>
            </w:r>
          </w:p>
        </w:tc>
        <w:tc>
          <w:tcPr>
            <w:tcW w:w="946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7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7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  <w:tr w:rsidR="004B2545" w:rsidRPr="000341D3" w:rsidTr="00395525">
        <w:trPr>
          <w:trHeight w:val="381"/>
          <w:jc w:val="center"/>
        </w:trPr>
        <w:tc>
          <w:tcPr>
            <w:tcW w:w="162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2545" w:rsidRPr="000341D3" w:rsidRDefault="004B2545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05社區民眾</w:t>
            </w:r>
          </w:p>
        </w:tc>
        <w:tc>
          <w:tcPr>
            <w:tcW w:w="946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2545" w:rsidRPr="000341D3" w:rsidRDefault="004B2545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2545" w:rsidRPr="000341D3" w:rsidRDefault="004B2545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2545" w:rsidRPr="000341D3" w:rsidRDefault="004B2545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2545" w:rsidRPr="000341D3" w:rsidRDefault="004B2545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2545" w:rsidRPr="000341D3" w:rsidRDefault="004B2545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1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2545" w:rsidRPr="000341D3" w:rsidRDefault="004B2545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</w:tcPr>
          <w:p w:rsidR="004B2545" w:rsidRPr="000341D3" w:rsidRDefault="004B2545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</w:tbl>
    <w:p w:rsidR="00AA2C1B" w:rsidRPr="000341D3" w:rsidRDefault="00832097" w:rsidP="000341D3">
      <w:pPr>
        <w:widowControl/>
        <w:spacing w:line="480" w:lineRule="exact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 </w:t>
      </w:r>
    </w:p>
    <w:tbl>
      <w:tblPr>
        <w:tblW w:w="8147" w:type="dxa"/>
        <w:jc w:val="center"/>
        <w:tblInd w:w="-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2"/>
        <w:gridCol w:w="935"/>
        <w:gridCol w:w="900"/>
        <w:gridCol w:w="900"/>
        <w:gridCol w:w="900"/>
        <w:gridCol w:w="900"/>
        <w:gridCol w:w="1080"/>
        <w:gridCol w:w="900"/>
      </w:tblGrid>
      <w:tr w:rsidR="000341D3" w:rsidRPr="000341D3" w:rsidTr="004B2545">
        <w:trPr>
          <w:trHeight w:val="867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proofErr w:type="gramStart"/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非書借</w:t>
            </w:r>
            <w:proofErr w:type="gramEnd"/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閱</w:t>
            </w:r>
          </w:p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等級設定</w:t>
            </w:r>
          </w:p>
        </w:tc>
        <w:tc>
          <w:tcPr>
            <w:tcW w:w="93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最多借閱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數量(冊)</w:t>
            </w:r>
          </w:p>
        </w:tc>
        <w:tc>
          <w:tcPr>
            <w:tcW w:w="90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最長借閱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天數(天)</w:t>
            </w:r>
          </w:p>
        </w:tc>
        <w:tc>
          <w:tcPr>
            <w:tcW w:w="90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最多續借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次數(次)</w:t>
            </w:r>
          </w:p>
        </w:tc>
        <w:tc>
          <w:tcPr>
            <w:tcW w:w="90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proofErr w:type="gramStart"/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最長續借</w:t>
            </w:r>
            <w:proofErr w:type="gramEnd"/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天數(天)</w:t>
            </w:r>
          </w:p>
        </w:tc>
        <w:tc>
          <w:tcPr>
            <w:tcW w:w="90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最多預約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數量(冊)</w:t>
            </w:r>
          </w:p>
        </w:tc>
        <w:tc>
          <w:tcPr>
            <w:tcW w:w="108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預約保留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天數(天)</w:t>
            </w:r>
          </w:p>
        </w:tc>
        <w:tc>
          <w:tcPr>
            <w:tcW w:w="90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逾期處理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方式</w:t>
            </w:r>
          </w:p>
        </w:tc>
      </w:tr>
      <w:tr w:rsidR="004B2545" w:rsidRPr="000341D3" w:rsidTr="004B2545">
        <w:trPr>
          <w:trHeight w:val="434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01 學生</w:t>
            </w:r>
          </w:p>
        </w:tc>
        <w:tc>
          <w:tcPr>
            <w:tcW w:w="935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vMerge w:val="restart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依規定</w:t>
            </w:r>
          </w:p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辦理</w:t>
            </w:r>
          </w:p>
        </w:tc>
      </w:tr>
      <w:tr w:rsidR="004B2545" w:rsidRPr="000341D3" w:rsidTr="004B2545">
        <w:trPr>
          <w:trHeight w:val="434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02 教職員工</w:t>
            </w:r>
          </w:p>
        </w:tc>
        <w:tc>
          <w:tcPr>
            <w:tcW w:w="935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  <w:tr w:rsidR="004B2545" w:rsidRPr="000341D3" w:rsidTr="004B2545">
        <w:trPr>
          <w:trHeight w:val="434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03 圖書股長</w:t>
            </w:r>
          </w:p>
        </w:tc>
        <w:tc>
          <w:tcPr>
            <w:tcW w:w="935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  <w:tr w:rsidR="004B2545" w:rsidRPr="000341D3" w:rsidTr="004B2545">
        <w:trPr>
          <w:trHeight w:val="434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04 志工</w:t>
            </w:r>
          </w:p>
        </w:tc>
        <w:tc>
          <w:tcPr>
            <w:tcW w:w="935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  <w:hideMark/>
          </w:tcPr>
          <w:p w:rsidR="004B2545" w:rsidRPr="000341D3" w:rsidRDefault="004B2545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  <w:tr w:rsidR="00FB2BE7" w:rsidRPr="000341D3" w:rsidTr="004B2545">
        <w:trPr>
          <w:trHeight w:val="434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05社區民眾</w:t>
            </w:r>
          </w:p>
        </w:tc>
        <w:tc>
          <w:tcPr>
            <w:tcW w:w="935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14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</w:tcPr>
          <w:p w:rsidR="00FB2BE7" w:rsidRPr="000341D3" w:rsidRDefault="00FB2BE7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</w:tbl>
    <w:p w:rsidR="00832097" w:rsidRPr="000341D3" w:rsidRDefault="00832097" w:rsidP="000341D3">
      <w:pPr>
        <w:widowControl/>
        <w:spacing w:line="480" w:lineRule="exact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 </w:t>
      </w:r>
    </w:p>
    <w:tbl>
      <w:tblPr>
        <w:tblW w:w="8147" w:type="dxa"/>
        <w:jc w:val="center"/>
        <w:tblInd w:w="-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2"/>
        <w:gridCol w:w="935"/>
        <w:gridCol w:w="900"/>
        <w:gridCol w:w="900"/>
        <w:gridCol w:w="900"/>
        <w:gridCol w:w="900"/>
        <w:gridCol w:w="1080"/>
        <w:gridCol w:w="900"/>
      </w:tblGrid>
      <w:tr w:rsidR="000341D3" w:rsidRPr="000341D3" w:rsidTr="00FB2BE7">
        <w:trPr>
          <w:trHeight w:val="1003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lastRenderedPageBreak/>
              <w:t>期刊借閱</w:t>
            </w:r>
          </w:p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等級設定</w:t>
            </w:r>
          </w:p>
        </w:tc>
        <w:tc>
          <w:tcPr>
            <w:tcW w:w="93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最多借閱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數量(冊)</w:t>
            </w:r>
          </w:p>
        </w:tc>
        <w:tc>
          <w:tcPr>
            <w:tcW w:w="90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最長借閱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天數(天)</w:t>
            </w:r>
          </w:p>
        </w:tc>
        <w:tc>
          <w:tcPr>
            <w:tcW w:w="90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最多續借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次數(次)</w:t>
            </w:r>
          </w:p>
        </w:tc>
        <w:tc>
          <w:tcPr>
            <w:tcW w:w="90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proofErr w:type="gramStart"/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最長續借</w:t>
            </w:r>
            <w:proofErr w:type="gramEnd"/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天數(天)</w:t>
            </w:r>
          </w:p>
        </w:tc>
        <w:tc>
          <w:tcPr>
            <w:tcW w:w="90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最多預約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數量(冊)</w:t>
            </w:r>
          </w:p>
        </w:tc>
        <w:tc>
          <w:tcPr>
            <w:tcW w:w="108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預約保留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天數(天)</w:t>
            </w:r>
          </w:p>
        </w:tc>
        <w:tc>
          <w:tcPr>
            <w:tcW w:w="900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32097" w:rsidRPr="000C30A3" w:rsidRDefault="0083209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0"/>
                <w:szCs w:val="20"/>
              </w:rPr>
            </w:pP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t>逾期處理</w:t>
            </w:r>
            <w:r w:rsidRPr="000C30A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0"/>
                <w:szCs w:val="20"/>
              </w:rPr>
              <w:br/>
              <w:t>方式</w:t>
            </w:r>
          </w:p>
        </w:tc>
      </w:tr>
      <w:tr w:rsidR="00FB2BE7" w:rsidRPr="000341D3" w:rsidTr="00FB2BE7">
        <w:trPr>
          <w:trHeight w:val="501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01 學生</w:t>
            </w:r>
          </w:p>
        </w:tc>
        <w:tc>
          <w:tcPr>
            <w:tcW w:w="935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7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7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vMerge w:val="restart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依規定</w:t>
            </w:r>
          </w:p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辦理</w:t>
            </w:r>
          </w:p>
        </w:tc>
      </w:tr>
      <w:tr w:rsidR="00FB2BE7" w:rsidRPr="000341D3" w:rsidTr="00FB2BE7">
        <w:trPr>
          <w:trHeight w:val="501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02 教職員工</w:t>
            </w:r>
          </w:p>
        </w:tc>
        <w:tc>
          <w:tcPr>
            <w:tcW w:w="935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10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10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  <w:tr w:rsidR="00FB2BE7" w:rsidRPr="000341D3" w:rsidTr="00FB2BE7">
        <w:trPr>
          <w:trHeight w:val="501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03 圖書股長</w:t>
            </w:r>
          </w:p>
        </w:tc>
        <w:tc>
          <w:tcPr>
            <w:tcW w:w="935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7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7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  <w:tr w:rsidR="00FB2BE7" w:rsidRPr="000341D3" w:rsidTr="00FB2BE7">
        <w:trPr>
          <w:trHeight w:val="501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04 志工</w:t>
            </w:r>
          </w:p>
        </w:tc>
        <w:tc>
          <w:tcPr>
            <w:tcW w:w="935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7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7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  <w:hideMark/>
          </w:tcPr>
          <w:p w:rsidR="00FB2BE7" w:rsidRPr="000341D3" w:rsidRDefault="00FB2BE7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  <w:tr w:rsidR="00FB2BE7" w:rsidRPr="000341D3" w:rsidTr="00FB2BE7">
        <w:trPr>
          <w:trHeight w:val="501"/>
          <w:jc w:val="center"/>
        </w:trPr>
        <w:tc>
          <w:tcPr>
            <w:tcW w:w="163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both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05</w:t>
            </w: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 </w:t>
            </w:r>
            <w:r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社區民眾</w:t>
            </w:r>
          </w:p>
        </w:tc>
        <w:tc>
          <w:tcPr>
            <w:tcW w:w="935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7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1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7</w:t>
            </w:r>
          </w:p>
        </w:tc>
        <w:tc>
          <w:tcPr>
            <w:tcW w:w="90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1080" w:type="dxa"/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FB2BE7" w:rsidRPr="000341D3" w:rsidRDefault="00FB2BE7" w:rsidP="00752825">
            <w:pPr>
              <w:widowControl/>
              <w:spacing w:line="480" w:lineRule="exact"/>
              <w:jc w:val="center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  <w:r w:rsidRPr="000341D3">
              <w:rPr>
                <w:rFonts w:ascii="微軟正黑體" w:eastAsia="微軟正黑體" w:hAnsi="微軟正黑體" w:cs="新細明體" w:hint="eastAsia"/>
                <w:color w:val="000000" w:themeColor="text1"/>
                <w:kern w:val="0"/>
                <w:sz w:val="28"/>
                <w:szCs w:val="28"/>
              </w:rPr>
              <w:t>3</w:t>
            </w:r>
          </w:p>
        </w:tc>
        <w:tc>
          <w:tcPr>
            <w:tcW w:w="0" w:type="auto"/>
            <w:vMerge/>
            <w:vAlign w:val="center"/>
          </w:tcPr>
          <w:p w:rsidR="00FB2BE7" w:rsidRPr="000341D3" w:rsidRDefault="00FB2BE7" w:rsidP="000341D3">
            <w:pPr>
              <w:widowControl/>
              <w:spacing w:line="480" w:lineRule="exact"/>
              <w:rPr>
                <w:rFonts w:ascii="微軟正黑體" w:eastAsia="微軟正黑體" w:hAnsi="微軟正黑體" w:cs="新細明體"/>
                <w:color w:val="000000" w:themeColor="text1"/>
                <w:kern w:val="0"/>
                <w:sz w:val="28"/>
                <w:szCs w:val="28"/>
              </w:rPr>
            </w:pPr>
          </w:p>
        </w:tc>
      </w:tr>
    </w:tbl>
    <w:p w:rsidR="00832097" w:rsidRPr="000341D3" w:rsidRDefault="00832097" w:rsidP="000341D3">
      <w:pPr>
        <w:widowControl/>
        <w:spacing w:line="480" w:lineRule="exact"/>
        <w:ind w:left="720" w:hanging="720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 w:hint="eastAsia"/>
          <w:color w:val="000000" w:themeColor="text1"/>
          <w:kern w:val="0"/>
          <w:sz w:val="28"/>
          <w:szCs w:val="28"/>
        </w:rPr>
        <w:t>十一、本辦法經圖書館委員會議討論後，陳請 主任委員核准後實施，修正時亦同。</w:t>
      </w:r>
    </w:p>
    <w:p w:rsidR="00832097" w:rsidRPr="000341D3" w:rsidRDefault="00832097" w:rsidP="000341D3">
      <w:pPr>
        <w:widowControl/>
        <w:spacing w:before="100" w:beforeAutospacing="1" w:after="100" w:afterAutospacing="1" w:line="480" w:lineRule="exact"/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</w:pPr>
      <w:r w:rsidRPr="000341D3">
        <w:rPr>
          <w:rFonts w:ascii="微軟正黑體" w:eastAsia="微軟正黑體" w:hAnsi="微軟正黑體" w:cs="Arial"/>
          <w:color w:val="000000" w:themeColor="text1"/>
          <w:kern w:val="0"/>
          <w:sz w:val="28"/>
          <w:szCs w:val="28"/>
        </w:rPr>
        <w:t> </w:t>
      </w:r>
    </w:p>
    <w:p w:rsidR="00C27E2B" w:rsidRPr="000341D3" w:rsidRDefault="00C27E2B" w:rsidP="000341D3">
      <w:pPr>
        <w:spacing w:line="480" w:lineRule="exact"/>
        <w:rPr>
          <w:rFonts w:ascii="微軟正黑體" w:eastAsia="微軟正黑體" w:hAnsi="微軟正黑體"/>
          <w:color w:val="000000" w:themeColor="text1"/>
          <w:sz w:val="28"/>
          <w:szCs w:val="28"/>
        </w:rPr>
      </w:pPr>
    </w:p>
    <w:sectPr w:rsidR="00C27E2B" w:rsidRPr="000341D3" w:rsidSect="000341D3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639" w:rsidRDefault="00DC1639" w:rsidP="00BE48D4">
      <w:r>
        <w:separator/>
      </w:r>
    </w:p>
  </w:endnote>
  <w:endnote w:type="continuationSeparator" w:id="0">
    <w:p w:rsidR="00DC1639" w:rsidRDefault="00DC1639" w:rsidP="00BE48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639" w:rsidRDefault="00DC1639" w:rsidP="00BE48D4">
      <w:r>
        <w:separator/>
      </w:r>
    </w:p>
  </w:footnote>
  <w:footnote w:type="continuationSeparator" w:id="0">
    <w:p w:rsidR="00DC1639" w:rsidRDefault="00DC1639" w:rsidP="00BE48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713"/>
    <w:rsid w:val="000341D3"/>
    <w:rsid w:val="000C30A3"/>
    <w:rsid w:val="00385E6D"/>
    <w:rsid w:val="00395525"/>
    <w:rsid w:val="003B4AF0"/>
    <w:rsid w:val="004A1EB7"/>
    <w:rsid w:val="004B2545"/>
    <w:rsid w:val="00756E15"/>
    <w:rsid w:val="00832097"/>
    <w:rsid w:val="00942199"/>
    <w:rsid w:val="009E02E1"/>
    <w:rsid w:val="00A73419"/>
    <w:rsid w:val="00AA2C1B"/>
    <w:rsid w:val="00BE48D4"/>
    <w:rsid w:val="00C27E2B"/>
    <w:rsid w:val="00D16713"/>
    <w:rsid w:val="00DC1639"/>
    <w:rsid w:val="00FB2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48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BE48D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E48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BE48D4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48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BE48D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BE48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BE48D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95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247</Words>
  <Characters>1409</Characters>
  <Application>Microsoft Office Word</Application>
  <DocSecurity>0</DocSecurity>
  <Lines>11</Lines>
  <Paragraphs>3</Paragraphs>
  <ScaleCrop>false</ScaleCrop>
  <Company/>
  <LinksUpToDate>false</LinksUpToDate>
  <CharactersWithSpaces>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csvs711</dc:creator>
  <cp:lastModifiedBy>csvs711</cp:lastModifiedBy>
  <cp:revision>11</cp:revision>
  <dcterms:created xsi:type="dcterms:W3CDTF">2019-06-18T00:48:00Z</dcterms:created>
  <dcterms:modified xsi:type="dcterms:W3CDTF">2024-11-05T02:37:00Z</dcterms:modified>
</cp:coreProperties>
</file>